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C0CC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102F7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0102F7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0102F7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15 stycznia 2019 r.</w:t>
            </w:r>
          </w:p>
          <w:p w:rsidR="00A77B3E" w:rsidRDefault="000102F7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0102F7">
            <w:pPr>
              <w:ind w:left="5669"/>
              <w:jc w:val="left"/>
              <w:rPr>
                <w:sz w:val="20"/>
              </w:rPr>
            </w:pPr>
          </w:p>
          <w:p w:rsidR="00A77B3E" w:rsidRDefault="000102F7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0102F7"/>
    <w:p w:rsidR="00A77B3E" w:rsidRDefault="000102F7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Żarach</w:t>
      </w:r>
    </w:p>
    <w:p w:rsidR="00A77B3E" w:rsidRDefault="000102F7">
      <w:pPr>
        <w:spacing w:before="280" w:after="280"/>
        <w:jc w:val="center"/>
        <w:rPr>
          <w:b/>
          <w:caps/>
        </w:rPr>
      </w:pPr>
      <w:r>
        <w:t>z dnia .................... 2019 r.</w:t>
      </w:r>
    </w:p>
    <w:p w:rsidR="00A77B3E" w:rsidRDefault="000102F7">
      <w:pPr>
        <w:keepNext/>
        <w:spacing w:after="480"/>
        <w:jc w:val="center"/>
      </w:pPr>
      <w:r>
        <w:rPr>
          <w:b/>
        </w:rPr>
        <w:t xml:space="preserve">w sprawie przyjęcia programu opieki nad zwierzętami bezdomnymi oraz </w:t>
      </w:r>
      <w:r>
        <w:rPr>
          <w:b/>
        </w:rPr>
        <w:t>zapobiegania bezdomności zwierząt na terenie Gminy Żary o statusie miejskim na rok 2019.</w:t>
      </w:r>
    </w:p>
    <w:p w:rsidR="00A77B3E" w:rsidRDefault="000102F7">
      <w:pPr>
        <w:keepLines/>
        <w:spacing w:before="120" w:after="120"/>
        <w:ind w:firstLine="227"/>
      </w:pPr>
      <w:r>
        <w:t>Na podstawie art. 11a ustawy z dnia 21 sierpnia 1997 r. o ochronie zwierząt (Dz.U. z 2017 r. poz. 1840) uchwala się, co następuje:</w:t>
      </w:r>
    </w:p>
    <w:p w:rsidR="00A77B3E" w:rsidRDefault="000102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Przyjmuje się program opieki na</w:t>
      </w:r>
      <w:r>
        <w:t>d zwierzętami bezdomnymi oraz zapobiegania bezdomności zwierząt na terenie Gminy Żary o statusie miejskim na rok 2019 stanowiący załącznik do niniejszej uchwały.</w:t>
      </w:r>
    </w:p>
    <w:p w:rsidR="00A77B3E" w:rsidRDefault="000102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Żary i Zakładowi Gospodarki Mieszkanio</w:t>
      </w:r>
      <w:r>
        <w:rPr>
          <w:color w:val="000000"/>
          <w:u w:color="000000"/>
        </w:rPr>
        <w:t>wej Sp. z o. o. z siedzibą w Żarach.</w:t>
      </w:r>
    </w:p>
    <w:p w:rsidR="00A77B3E" w:rsidRDefault="000102F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jej ogłoszenia w Dzienniku Urzędowym Województwa Lubuskiego. </w:t>
      </w:r>
    </w:p>
    <w:p w:rsidR="00A77B3E" w:rsidRDefault="000102F7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0102F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C0CC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CC7" w:rsidRDefault="00AC0CC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CC7" w:rsidRDefault="000102F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Marian Popławski</w:t>
            </w:r>
          </w:p>
        </w:tc>
      </w:tr>
    </w:tbl>
    <w:p w:rsidR="00A77B3E" w:rsidRDefault="000102F7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0102F7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Miejskiej w Żarach</w:t>
      </w:r>
      <w:r>
        <w:rPr>
          <w:color w:val="000000"/>
          <w:u w:color="000000"/>
        </w:rPr>
        <w:br/>
        <w:t>z dnia....................2019 r.</w:t>
      </w:r>
    </w:p>
    <w:p w:rsidR="00A77B3E" w:rsidRDefault="000102F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PROGRAM OPIEKI NAD ZWIERZĘTAMI BEZDOMNYMI ORAZ ZAPOBIEGANIA </w:t>
      </w:r>
      <w:r>
        <w:rPr>
          <w:b/>
          <w:color w:val="000000"/>
          <w:u w:color="000000"/>
        </w:rPr>
        <w:t>BEZDOMNOŚCI ZWIERZĄT NA TERENIE GMINY ŻARY O STATUSIE MIEJSKIM NA 2019r.</w:t>
      </w:r>
    </w:p>
    <w:p w:rsidR="00A77B3E" w:rsidRDefault="000102F7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:rsidR="00A77B3E" w:rsidRDefault="000102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Program ma zastosowanie do bezdomnych zwierząt, w szczególności do bezdomnych psów oraz wolno żyjących kotów na terenie Gminy Żary </w:t>
      </w:r>
      <w:r>
        <w:rPr>
          <w:color w:val="000000"/>
          <w:u w:color="000000"/>
        </w:rPr>
        <w:t>o statusie miejskim.</w:t>
      </w:r>
    </w:p>
    <w:p w:rsidR="00A77B3E" w:rsidRDefault="000102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Ilekroć jest mowa w Programie o:</w:t>
      </w:r>
    </w:p>
    <w:p w:rsidR="00A77B3E" w:rsidRDefault="000102F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Gminie – należy przez to rozumieć Gminę Żary o statusie miejskim;</w:t>
      </w:r>
    </w:p>
    <w:p w:rsidR="00A77B3E" w:rsidRDefault="000102F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Schronisku – należy przez to rozumieć Schronisko dla bezdomnych zwierząt w Żarach przy ul. Żurawiej 32, w którego </w:t>
      </w:r>
      <w:r>
        <w:rPr>
          <w:color w:val="000000"/>
          <w:u w:color="000000"/>
        </w:rPr>
        <w:t>imieniu działa Administrator.</w:t>
      </w:r>
    </w:p>
    <w:p w:rsidR="00A77B3E" w:rsidRDefault="000102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Realizatorami Programu w ramach posiadanych kompetencji i uprawnień są:</w:t>
      </w:r>
    </w:p>
    <w:p w:rsidR="00A77B3E" w:rsidRDefault="000102F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Administrator Schroniska;</w:t>
      </w:r>
    </w:p>
    <w:p w:rsidR="00A77B3E" w:rsidRDefault="000102F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Straż Miejska w Żarach.</w:t>
      </w:r>
    </w:p>
    <w:p w:rsidR="00A77B3E" w:rsidRDefault="000102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Koordynatorem i inicjatorem współdziałania w realizacji zadań w ramach Programu jest Wy</w:t>
      </w:r>
      <w:r>
        <w:rPr>
          <w:color w:val="000000"/>
          <w:u w:color="000000"/>
        </w:rPr>
        <w:t>dział Infrastruktury Technicznej i Ochrony Środowiska Urzędu Miejskiego w Żarach.</w:t>
      </w:r>
    </w:p>
    <w:p w:rsidR="00A77B3E" w:rsidRDefault="000102F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Zapewnienie opieki bezdomnym zwierzętom</w:t>
      </w:r>
    </w:p>
    <w:p w:rsidR="00A77B3E" w:rsidRDefault="000102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Gmina zapewnia miejsce bezdomnym zwierzętom z jej terenu w Schronisku.</w:t>
      </w:r>
    </w:p>
    <w:p w:rsidR="00A77B3E" w:rsidRDefault="000102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Wolno żyjące koty dokarmiane będą od 1</w:t>
      </w:r>
      <w:r>
        <w:rPr>
          <w:color w:val="000000"/>
          <w:u w:color="000000"/>
        </w:rPr>
        <w:t> listopada do 31 marca, karmą zakupioną przez Administratora Schroniska, w następujących miejscach na terenie Gminy: ROD „Związkowiec" przy ul. Tatrzańskiej, ROD ”Relaks 1" przy ul. Wieniawskiego, ROD „Relaks” przy ul. Śląskiej, ROD "Flora" przy ul. Szaryc</w:t>
      </w:r>
      <w:r>
        <w:rPr>
          <w:color w:val="000000"/>
          <w:u w:color="000000"/>
        </w:rPr>
        <w:t>h Szeregów, dz. nr 392/26 i 392/27 obręb 2 przy ul. Traugutta, dz. nr 145/32 obręb 2 przy ul. Podwale.</w:t>
      </w:r>
    </w:p>
    <w:p w:rsidR="00A77B3E" w:rsidRDefault="000102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Administrator Schroniska nawiąże współpracę z organizacją społeczną lub z osobami społecznie dokarmiającymi wolno żyjące koty, w celu ustalenia ilości</w:t>
      </w:r>
      <w:r>
        <w:rPr>
          <w:color w:val="000000"/>
          <w:u w:color="000000"/>
        </w:rPr>
        <w:t xml:space="preserve"> kotów bytujących w danym miejscu oraz ewentualnego udziału w ich dokarmianiu.</w:t>
      </w:r>
    </w:p>
    <w:p w:rsidR="00A77B3E" w:rsidRDefault="000102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 celu zapewnienia miejsca dla zwierząt gospodarskich wskazuje się gospodarstwo rolne Pana Grzegorza Szewczyka zlokalizowane w miejscowości Surowa 6.</w:t>
      </w:r>
    </w:p>
    <w:p w:rsidR="00A77B3E" w:rsidRDefault="000102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Zwierzętom poszko</w:t>
      </w:r>
      <w:r>
        <w:rPr>
          <w:color w:val="000000"/>
          <w:u w:color="000000"/>
        </w:rPr>
        <w:t>dowanym w zdarzeniach drogowych całodobową opiekę weterynaryjną zapewnia lekarz weterynarii z Przychodni Weterynaryjnej "JUNIORVET" przy ul. Poznańskiej 51, 68-300 Lubsko, z którym Administrator Schroniska zawarł umowę na świadczenie przedmiotowej usługi.</w:t>
      </w:r>
    </w:p>
    <w:p w:rsidR="00A77B3E" w:rsidRDefault="000102F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Zapobieganie bezdomności zwierząt</w:t>
      </w:r>
    </w:p>
    <w:p w:rsidR="00A77B3E" w:rsidRDefault="000102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Odławianie zwierząt ma charakter okresowy i może być przeprowadzone raz w roku, z zastrzeżeniem ust. 4.</w:t>
      </w:r>
    </w:p>
    <w:p w:rsidR="00A77B3E" w:rsidRDefault="000102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Decyzje o konieczności przeprowadzenia odławiania bezdomnych zwierząt na terenie Gminy oraz jeg</w:t>
      </w:r>
      <w:r>
        <w:rPr>
          <w:color w:val="000000"/>
          <w:u w:color="000000"/>
        </w:rPr>
        <w:t>o terminie podejmuje Burmistrz Miasta Żary.</w:t>
      </w:r>
    </w:p>
    <w:p w:rsidR="00A77B3E" w:rsidRDefault="000102F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Odławianie bezdomnych zwierząt prowadzi Administrator Schroniska posiadający zezwolenie na prowadzenie działalności w zakresie ochrony przed bezdomnymi zwierzętami.</w:t>
      </w:r>
    </w:p>
    <w:p w:rsidR="00A77B3E" w:rsidRDefault="000102F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 sytuacji wystąpienia </w:t>
      </w:r>
      <w:r>
        <w:rPr>
          <w:color w:val="000000"/>
          <w:u w:color="000000"/>
        </w:rPr>
        <w:t>zagrożenia zdrowia ludzi lub życia zwierząt Policja, Straż Miejska lub Administrator Schroniska mogą podjąć interwencję w celu doraźnego odłowienia zwierząt.</w:t>
      </w:r>
    </w:p>
    <w:p w:rsidR="00A77B3E" w:rsidRDefault="000102F7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Przed odłowieniem doraźnym zwierzęcia należy podjąć niezbędne kroki w celu ustalenia właściciel</w:t>
      </w:r>
      <w:r>
        <w:rPr>
          <w:color w:val="000000"/>
          <w:u w:color="000000"/>
        </w:rPr>
        <w:t>a lub innej osoby, pod opieką której zwierzę dotąd pozostawało.</w:t>
      </w:r>
    </w:p>
    <w:p w:rsidR="00A77B3E" w:rsidRDefault="000102F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Zasady i warunki wyłapywania bezdomnych zwierząt określa rozporządzenie Ministra Spraw Wewnętrznych i Administracji z dnia 26 sierpnia 1998 r. w sprawie zasad i warunków wyłapywania bezdomn</w:t>
      </w:r>
      <w:r>
        <w:rPr>
          <w:color w:val="000000"/>
          <w:u w:color="000000"/>
        </w:rPr>
        <w:t>ych zwierząt (Dz.U. Nr 116, poz. 753).</w:t>
      </w:r>
    </w:p>
    <w:p w:rsidR="00A77B3E" w:rsidRDefault="000102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Odławiane zwierzęta powinny zostać niezwłocznie przewiezione do Schroniska.</w:t>
      </w:r>
    </w:p>
    <w:p w:rsidR="00A77B3E" w:rsidRDefault="000102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Zwierzęta pozostają w Schronisku do czasu znalezienia opiekuna lub do końca ich życia.</w:t>
      </w:r>
    </w:p>
    <w:p w:rsidR="00A77B3E" w:rsidRDefault="000102F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Zdjęcia odłowionych zwierząt będą publik</w:t>
      </w:r>
      <w:r>
        <w:rPr>
          <w:color w:val="000000"/>
          <w:u w:color="000000"/>
        </w:rPr>
        <w:t>owane, co najmniej przez 14 dni na stronie internetowej Schroniska.</w:t>
      </w:r>
    </w:p>
    <w:p w:rsidR="00A77B3E" w:rsidRDefault="000102F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Właściciele zagubionych zwierząt przebywających w Schronisku mają prawo do ich odzyskania po udokumentowaniu prawa własności (książeczka zdrowia zwierzęcia, zaświadczenie o szczepieniu </w:t>
      </w:r>
      <w:r>
        <w:rPr>
          <w:color w:val="000000"/>
          <w:u w:color="000000"/>
        </w:rPr>
        <w:t xml:space="preserve">przeciwko wściekliźnie, kwit potwierdzający zapłacenie opłaty od posiadania psa lub inny dokument). Przy braku dokumentów potwierdzających prawo własności zwierzęcia dopuszcza się potwierdzenie pisemne świadków. Potwierdzeniem własności psa może być także </w:t>
      </w:r>
      <w:r>
        <w:rPr>
          <w:color w:val="000000"/>
          <w:u w:color="000000"/>
        </w:rPr>
        <w:t>zachowanie psa w reakcji na jego imię.</w:t>
      </w:r>
    </w:p>
    <w:p w:rsidR="00A77B3E" w:rsidRDefault="000102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Poszukiwanie właścicieli dla bezdomnych zwierząt prowadzi Administrator  Schroniska poprzez:</w:t>
      </w:r>
    </w:p>
    <w:p w:rsidR="00A77B3E" w:rsidRDefault="000102F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sprawdzenie oznakowania zwierzęcia, ustalenie danych osobowych właściciela zwierzęcia w bazie zwierząt oznakowanych,</w:t>
      </w:r>
      <w:r>
        <w:rPr>
          <w:color w:val="000000"/>
          <w:u w:color="000000"/>
        </w:rPr>
        <w:t xml:space="preserve"> nawiązanie kontaktu z nim i zobowiązanie do odebrania zagubionego zwierzęcia;</w:t>
      </w:r>
    </w:p>
    <w:p w:rsidR="00A77B3E" w:rsidRDefault="000102F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publikację zdjęć zwierząt, które trafiły do Schroniska na stronie internetowej Schroniska;</w:t>
      </w:r>
    </w:p>
    <w:p w:rsidR="00A77B3E" w:rsidRDefault="000102F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podejmowanie akcji popularyzujących adopcję bezdomnych zwierząt.</w:t>
      </w:r>
    </w:p>
    <w:p w:rsidR="00A77B3E" w:rsidRDefault="000102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Gmina we współpracy z Polskim Towarzystwem Rejestracji i Identyfikacji Zwierząt Sp. z o.o. w Gdańsku realizuje program Rejestracji i Identyfikacji Komputerowej Psów pn. „Podaj Łapę”, którego celem jest zapobieganie bezdomności psów oraz przeciwdziałanie za</w:t>
      </w:r>
      <w:r>
        <w:rPr>
          <w:color w:val="000000"/>
          <w:u w:color="000000"/>
        </w:rPr>
        <w:t>grożeniom powodowanym przez bezdomne zwierzęta.</w:t>
      </w:r>
    </w:p>
    <w:p w:rsidR="00A77B3E" w:rsidRDefault="000102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Właściciele i opiekunowie psów z terenu Gminy nie będą obciążani kosztami wszczepienia </w:t>
      </w:r>
      <w:proofErr w:type="spellStart"/>
      <w:r>
        <w:rPr>
          <w:color w:val="000000"/>
          <w:u w:color="000000"/>
        </w:rPr>
        <w:t>mikroczipów</w:t>
      </w:r>
      <w:proofErr w:type="spellEnd"/>
      <w:r>
        <w:rPr>
          <w:color w:val="000000"/>
          <w:u w:color="000000"/>
        </w:rPr>
        <w:t xml:space="preserve"> przez lekarzy weterynarii, którzy mają podpisane umowy z Polskim Towarzystwem Rejestracji i Identyfikacji </w:t>
      </w:r>
      <w:r>
        <w:rPr>
          <w:color w:val="000000"/>
          <w:u w:color="000000"/>
        </w:rPr>
        <w:t>Zwierząt Sp. z o.o. w Gdańsku.</w:t>
      </w:r>
    </w:p>
    <w:p w:rsidR="00A77B3E" w:rsidRDefault="000102F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Ograniczanie populacji bezdomnych zwierząt</w:t>
      </w:r>
    </w:p>
    <w:p w:rsidR="00A77B3E" w:rsidRDefault="000102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Usypiania ślepych miotów zwierząt objętych Programem dokonuje się w Schronisku.</w:t>
      </w:r>
    </w:p>
    <w:p w:rsidR="00A77B3E" w:rsidRDefault="000102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Usypiania dokonuje się w pomieszczeniu do tego celu przystosowanym bez udziału</w:t>
      </w:r>
      <w:r>
        <w:rPr>
          <w:color w:val="000000"/>
          <w:u w:color="000000"/>
        </w:rPr>
        <w:t xml:space="preserve"> osób postronnych i innych zwierząt oraz zgodnie z postanowieniami art. 33 ustawy z dnia 21 sierpnia 1997 r. o ochronie zwierząt.</w:t>
      </w:r>
    </w:p>
    <w:p w:rsidR="00A77B3E" w:rsidRDefault="000102F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Pracownik Schroniska lub lekarz weterynarii z Przychodni Weterynaryjnej "JUNIORVET" przy ul. Poznańskiej 51, 68-300 Lubsko,</w:t>
      </w:r>
      <w:r>
        <w:rPr>
          <w:color w:val="000000"/>
          <w:u w:color="000000"/>
        </w:rPr>
        <w:t xml:space="preserve"> z którym Administrator Schroniska zawarł umowę na świadczenie przedmiotowej usługi, ma obowiązek towarzyszyć usypianemu zwierzęciu do ostatniej chwili oraz traktować je łagodnie i przyjaźnie.</w:t>
      </w:r>
    </w:p>
    <w:p w:rsidR="00A77B3E" w:rsidRDefault="000102F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Zwłoki uśpionych zwierząt muszą być </w:t>
      </w:r>
      <w:r>
        <w:rPr>
          <w:color w:val="000000"/>
          <w:u w:color="000000"/>
        </w:rPr>
        <w:t>przechowywane w chłodni do czasu ich odbioru przez podmiot, z którym Gmina zawarła umowę na wywóz i przetworzenie produktów ubocznych pochodzenia zwierzęcego.</w:t>
      </w:r>
    </w:p>
    <w:p w:rsidR="00A77B3E" w:rsidRDefault="000102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 xml:space="preserve">Dopuszcza się możliwość ograniczania populacji wolno żyjących kotów przez kastrację lub </w:t>
      </w:r>
      <w:r>
        <w:rPr>
          <w:color w:val="000000"/>
          <w:u w:color="000000"/>
        </w:rPr>
        <w:t>sterylizację złapanych kotów i wypuszczanie ich w miejscu, w którym żyły.</w:t>
      </w:r>
    </w:p>
    <w:p w:rsidR="00A77B3E" w:rsidRDefault="000102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Wyłapania i wypuszczenia po zabiegu wolno żyjących kotów dokonuje Administrator Schroniska.</w:t>
      </w:r>
    </w:p>
    <w:p w:rsidR="00A77B3E" w:rsidRDefault="000102F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Kastracji lub sterylizacji zwierząt dokonuje w Schronisku lekarz weterynarii z Przyc</w:t>
      </w:r>
      <w:r>
        <w:rPr>
          <w:color w:val="000000"/>
          <w:u w:color="000000"/>
        </w:rPr>
        <w:t>hodni Weterynaryjnej "JUNIORVET" przy ul. Poznańskiej 51, 68-300 Lubsko, z którym Administrator Schroniska zawarł umowę na świadczenie przedmiotowej usługi.</w:t>
      </w:r>
    </w:p>
    <w:p w:rsidR="00A77B3E" w:rsidRDefault="000102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Zwierzęta w Schronisku  podlegają obowiązkowej sterylizacji lub kastracji .</w:t>
      </w:r>
    </w:p>
    <w:p w:rsidR="00A77B3E" w:rsidRDefault="000102F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</w:t>
      </w:r>
      <w:r>
        <w:rPr>
          <w:b/>
          <w:color w:val="000000"/>
          <w:u w:color="000000"/>
        </w:rPr>
        <w:t>nowienia końcowe</w:t>
      </w:r>
    </w:p>
    <w:p w:rsidR="00A77B3E" w:rsidRDefault="000102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Na realizację Programu Gmina przeznacza w budżecie miejskim środki finansowe w następujący sposób:</w:t>
      </w:r>
    </w:p>
    <w:p w:rsidR="00A77B3E" w:rsidRDefault="000102F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dla podmiotu realizującego program Rejestracji i Identyfikacji Komputerowej Psów pn. „Podaj Łapę” - 9 925,00 zł (słownie: dziewi</w:t>
      </w:r>
      <w:r>
        <w:rPr>
          <w:color w:val="000000"/>
          <w:u w:color="000000"/>
        </w:rPr>
        <w:t>ęć tysięcy dziewięćset dwadzieścia pięć złotych),</w:t>
      </w:r>
    </w:p>
    <w:p w:rsidR="00A77B3E" w:rsidRDefault="000102F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Administratora Schroniska - 600 000,00 zł (słownie: sześćset tysięcy złotych), w tym na:</w:t>
      </w:r>
    </w:p>
    <w:p w:rsidR="00A77B3E" w:rsidRDefault="000102F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usługi weterynaryjne, obejmujące m.in. sterylizację albo kastrację zwierząt w Schronisku, usypianie ślepych</w:t>
      </w:r>
      <w:r>
        <w:rPr>
          <w:color w:val="000000"/>
          <w:u w:color="000000"/>
        </w:rPr>
        <w:t xml:space="preserve"> miotów, całodobową opiekę weterynaryjną w przypadku zdarzeń drogowych z udziałem zwierząt, lekarstwa - 80 000,00 zł</w:t>
      </w:r>
    </w:p>
    <w:p w:rsidR="00A77B3E" w:rsidRDefault="000102F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zakup karmy dla psów i kotów - 40 000,00 zł</w:t>
      </w:r>
    </w:p>
    <w:p w:rsidR="00A77B3E" w:rsidRDefault="000102F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pozostałe czynności realizowane w ramach administrow</w:t>
      </w:r>
      <w:r w:rsidR="0096214A">
        <w:rPr>
          <w:color w:val="000000"/>
          <w:u w:color="000000"/>
        </w:rPr>
        <w:t>a</w:t>
      </w:r>
      <w:r>
        <w:rPr>
          <w:color w:val="000000"/>
          <w:u w:color="000000"/>
        </w:rPr>
        <w:t>nia Schroniskiem, w szczególności: za</w:t>
      </w:r>
      <w:r>
        <w:rPr>
          <w:color w:val="000000"/>
          <w:u w:color="000000"/>
        </w:rPr>
        <w:t>pewnienie bezdomnym zwierzętom miejsca w Schronisku, opiekę nad wolno żyjącymi kotami, poszukiwanie właścicieli dla bezdomnych zwierząt, drobne remonty i naprawy w Schronisku, wynagrodzenie pracowników - 480 000,00 zł.</w:t>
      </w:r>
    </w:p>
    <w:p w:rsidR="00A77B3E" w:rsidRDefault="000102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Pokrycie kosztów należytej opieki </w:t>
      </w:r>
      <w:r>
        <w:rPr>
          <w:color w:val="000000"/>
          <w:u w:color="000000"/>
        </w:rPr>
        <w:t>nad zwierzętami umieszczonymi w gospodarstwie rolnym, o którym mowa w § 5 Programu, nastąpi ze środków budżetowych, którymi dysponuje Wydział Infrastruktury Technicznej i Ochrony Środowiska Urzędu Miejskiego w Żarach.</w:t>
      </w:r>
      <w:bookmarkStart w:id="0" w:name="_GoBack"/>
      <w:bookmarkEnd w:id="0"/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2F7" w:rsidRDefault="000102F7">
      <w:r>
        <w:separator/>
      </w:r>
    </w:p>
  </w:endnote>
  <w:endnote w:type="continuationSeparator" w:id="0">
    <w:p w:rsidR="000102F7" w:rsidRDefault="0001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C0CC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C0CC7" w:rsidRDefault="000102F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6BB89476-A4F1-4C8B-8E07-0A3BB0305F6D.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C0CC7" w:rsidRDefault="000102F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6214A">
            <w:rPr>
              <w:sz w:val="18"/>
            </w:rPr>
            <w:fldChar w:fldCharType="separate"/>
          </w:r>
          <w:r w:rsidR="0096214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C0CC7" w:rsidRDefault="00AC0CC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C0CC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C0CC7" w:rsidRDefault="000102F7">
          <w:pPr>
            <w:jc w:val="left"/>
            <w:rPr>
              <w:sz w:val="18"/>
            </w:rPr>
          </w:pPr>
          <w:r>
            <w:rPr>
              <w:sz w:val="18"/>
            </w:rPr>
            <w:t>Id: 6BB89476-A4F1-4C8B-8E07-0A3BB0305F</w:t>
          </w:r>
          <w:r>
            <w:rPr>
              <w:sz w:val="18"/>
            </w:rPr>
            <w:t>6D.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C0CC7" w:rsidRDefault="000102F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6214A">
            <w:rPr>
              <w:sz w:val="18"/>
            </w:rPr>
            <w:fldChar w:fldCharType="separate"/>
          </w:r>
          <w:r w:rsidR="0096214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C0CC7" w:rsidRDefault="00AC0CC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2F7" w:rsidRDefault="000102F7">
      <w:r>
        <w:separator/>
      </w:r>
    </w:p>
  </w:footnote>
  <w:footnote w:type="continuationSeparator" w:id="0">
    <w:p w:rsidR="000102F7" w:rsidRDefault="00010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CC7"/>
    <w:rsid w:val="000102F7"/>
    <w:rsid w:val="0096214A"/>
    <w:rsid w:val="00AC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61FE4"/>
  <w15:docId w15:val="{9A7A6C91-4A9C-4C3C-9550-3CB48A23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Żarach</Company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przyjęcia programu opieki nad zwierzętami bezdomnymi oraz zapobiegania bezdomności zwierząt na terenie Gminy Żary o^statusie miejskim na rok 2019.</dc:subject>
  <dc:creator>User</dc:creator>
  <cp:lastModifiedBy>um um</cp:lastModifiedBy>
  <cp:revision>2</cp:revision>
  <dcterms:created xsi:type="dcterms:W3CDTF">2019-01-15T11:55:00Z</dcterms:created>
  <dcterms:modified xsi:type="dcterms:W3CDTF">2019-01-15T10:57:00Z</dcterms:modified>
  <cp:category>Akt prawny</cp:category>
</cp:coreProperties>
</file>